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4C" w:rsidRDefault="007C0B4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9.5pt;height:54.75pt;visibility:visible;mso-wrap-style:square">
            <v:imagedata r:id="rId4" o:title=""/>
          </v:shape>
        </w:pict>
      </w:r>
    </w:p>
    <w:p w:rsidR="007A0E4C" w:rsidRDefault="007A0E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A0E4C" w:rsidRDefault="006A7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ЧИБИЖЕКСКИЙ СЕЛЬСКИЙ СОВЕТ ДЕПУТАТОВ</w:t>
      </w:r>
    </w:p>
    <w:p w:rsidR="007A0E4C" w:rsidRDefault="006A7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КУРАГИНСКОГО РАЙОНА</w:t>
      </w:r>
    </w:p>
    <w:p w:rsidR="007A0E4C" w:rsidRDefault="006A7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КРАСНОЯРСКОГО КРАЯ</w:t>
      </w:r>
    </w:p>
    <w:p w:rsidR="006A7861" w:rsidRDefault="006A7861" w:rsidP="0043797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A0E4C" w:rsidRPr="007C0B40" w:rsidRDefault="006A786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C0B40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РЕШЕНИЕ</w:t>
      </w:r>
    </w:p>
    <w:p w:rsidR="007A0E4C" w:rsidRDefault="007A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A0E4C" w:rsidRDefault="007C0B4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25.12</w:t>
      </w:r>
      <w:r w:rsidR="006A7861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.2024                                      п. Чибижек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        № 33-165</w:t>
      </w:r>
      <w:r w:rsidR="006A7861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-р</w:t>
      </w:r>
    </w:p>
    <w:p w:rsidR="007A0E4C" w:rsidRDefault="007A0E4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7A0E4C" w:rsidRDefault="006A78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О внесении изменений в решение Чибижекского сельского Совета депутатов от 27.05.2022 № 13-73-р «</w:t>
      </w: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основе»</w:t>
      </w:r>
    </w:p>
    <w:p w:rsidR="007A0E4C" w:rsidRPr="006A7861" w:rsidRDefault="007A0E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A0E4C" w:rsidRPr="006A7861" w:rsidRDefault="006A786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7861">
        <w:rPr>
          <w:rFonts w:ascii="Times New Roman" w:eastAsia="Times New Roman" w:hAnsi="Times New Roman"/>
          <w:bCs/>
          <w:color w:val="000000"/>
          <w:sz w:val="28"/>
          <w:szCs w:val="28"/>
          <w:lang w:eastAsia="hi-IN" w:bidi="hi-IN"/>
        </w:rPr>
        <w:t xml:space="preserve">В соответствии </w:t>
      </w:r>
      <w:r w:rsidRPr="006A7861">
        <w:rPr>
          <w:rFonts w:ascii="Times New Roman" w:eastAsia="Times New Roman" w:hAnsi="Times New Roman"/>
          <w:bCs/>
          <w:color w:val="000000"/>
          <w:sz w:val="28"/>
          <w:szCs w:val="20"/>
          <w:lang w:eastAsia="hi-IN" w:bidi="hi-IN"/>
        </w:rPr>
        <w:t xml:space="preserve">с пунктом 4 статьи 86 и </w:t>
      </w:r>
      <w:hyperlink r:id="rId5">
        <w:r w:rsidRPr="006A7861">
          <w:rPr>
            <w:rFonts w:ascii="Times New Roman" w:eastAsia="Times New Roman" w:hAnsi="Times New Roman"/>
            <w:bCs/>
            <w:color w:val="000000"/>
            <w:sz w:val="28"/>
            <w:szCs w:val="20"/>
            <w:lang w:bidi="en-US"/>
          </w:rPr>
          <w:t>пунктом 2 статьи 136</w:t>
        </w:r>
      </w:hyperlink>
      <w:r w:rsidRPr="006A7861">
        <w:rPr>
          <w:rFonts w:ascii="Times New Roman" w:eastAsia="Times New Roman" w:hAnsi="Times New Roman"/>
          <w:bCs/>
          <w:color w:val="000000"/>
          <w:sz w:val="28"/>
          <w:szCs w:val="20"/>
          <w:lang w:eastAsia="hi-IN" w:bidi="hi-IN"/>
        </w:rPr>
        <w:t xml:space="preserve"> Бюджетного кодекса Р</w:t>
      </w:r>
      <w:bookmarkStart w:id="0" w:name="_GoBack"/>
      <w:bookmarkEnd w:id="0"/>
      <w:r w:rsidRPr="006A7861">
        <w:rPr>
          <w:rFonts w:ascii="Times New Roman" w:eastAsia="Times New Roman" w:hAnsi="Times New Roman"/>
          <w:bCs/>
          <w:color w:val="000000"/>
          <w:sz w:val="28"/>
          <w:szCs w:val="20"/>
          <w:lang w:eastAsia="hi-IN" w:bidi="hi-IN"/>
        </w:rPr>
        <w:t>оссийской Федерации</w:t>
      </w:r>
      <w:r w:rsidRPr="006A7861">
        <w:rPr>
          <w:rFonts w:ascii="Times New Roman" w:eastAsia="Times New Roman" w:hAnsi="Times New Roman"/>
          <w:bCs/>
          <w:color w:val="000000"/>
          <w:sz w:val="28"/>
          <w:szCs w:val="28"/>
          <w:lang w:eastAsia="hi-IN" w:bidi="hi-IN"/>
        </w:rPr>
        <w:t>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Уставом муниципального образования Чибижекский сельсовет, Чибижекский сельский Совет депутатов РЕШИЛ:</w:t>
      </w:r>
    </w:p>
    <w:p w:rsidR="007A0E4C" w:rsidRDefault="006A7861">
      <w:pPr>
        <w:widowControl w:val="0"/>
        <w:spacing w:after="0" w:line="240" w:lineRule="auto"/>
        <w:ind w:right="-15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1. Внести в решение Чибижекского сельского Совета депутатов от 27.05.2022 № 13-73-р «</w:t>
      </w: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» (в ред. решения от 26.05.2023, от 28.12.2023 № 25-14-р) следующие изменения:</w:t>
      </w:r>
    </w:p>
    <w:p w:rsidR="007A0E4C" w:rsidRDefault="006A786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 </w:t>
      </w:r>
      <w:r w:rsidR="006419B5">
        <w:rPr>
          <w:rFonts w:ascii="Times New Roman" w:eastAsia="SimSun" w:hAnsi="Times New Roman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 1.1. В наименовании Акта слова «</w:t>
      </w: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и муниципальных служащих» исключить;</w:t>
      </w:r>
    </w:p>
    <w:p w:rsidR="006419B5" w:rsidRDefault="007C0B40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          1.2.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п</w:t>
      </w:r>
      <w:r w:rsidR="006419B5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ункт</w:t>
      </w:r>
      <w:proofErr w:type="gramEnd"/>
      <w:r w:rsidR="006419B5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 3 приложения № 1 </w:t>
      </w:r>
      <w:r w:rsidR="003C600E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к решению </w:t>
      </w:r>
      <w:r w:rsidR="006419B5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дополнить абзацем:</w:t>
      </w:r>
    </w:p>
    <w:p w:rsidR="006419B5" w:rsidRPr="003C600E" w:rsidRDefault="0043797C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    </w:t>
      </w:r>
      <w:r w:rsidR="003C600E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«Установить, что в предельный размер фонда оплаты труда не включаются выплаты, предоставляемые за счёт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</w:t>
      </w:r>
      <w:r w:rsidR="003C600E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lastRenderedPageBreak/>
        <w:t>предоставляемые из федерального бюджета к</w:t>
      </w:r>
      <w:r w:rsidR="007C0B40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раевому бюджету</w:t>
      </w:r>
      <w:r w:rsidR="003C600E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»</w:t>
      </w:r>
      <w:r w:rsidR="007C0B40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.</w:t>
      </w:r>
    </w:p>
    <w:p w:rsidR="007A0E4C" w:rsidRDefault="006A7861">
      <w:pPr>
        <w:widowControl w:val="0"/>
        <w:spacing w:after="0" w:line="240" w:lineRule="auto"/>
        <w:ind w:right="-15"/>
        <w:jc w:val="both"/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ab/>
      </w:r>
      <w:r w:rsidR="006419B5">
        <w:rPr>
          <w:rFonts w:ascii="Times New Roman" w:eastAsia="SimSun" w:hAnsi="Times New Roman"/>
          <w:sz w:val="28"/>
          <w:szCs w:val="28"/>
          <w:lang w:eastAsia="hi-IN" w:bidi="hi-IN"/>
        </w:rPr>
        <w:t>1.3</w:t>
      </w:r>
      <w:proofErr w:type="gramStart"/>
      <w:r w:rsidR="0043797C">
        <w:rPr>
          <w:rFonts w:ascii="Times New Roman" w:eastAsia="SimSun" w:hAnsi="Times New Roman"/>
          <w:sz w:val="28"/>
          <w:szCs w:val="28"/>
          <w:lang w:eastAsia="hi-IN" w:bidi="hi-IN"/>
        </w:rPr>
        <w:t>. п</w:t>
      </w:r>
      <w:r w:rsidR="007C0B40">
        <w:rPr>
          <w:rFonts w:ascii="Times New Roman" w:eastAsia="SimSun" w:hAnsi="Times New Roman"/>
          <w:sz w:val="28"/>
          <w:szCs w:val="28"/>
          <w:lang w:eastAsia="hi-IN" w:bidi="hi-IN"/>
        </w:rPr>
        <w:t>ункт</w:t>
      </w:r>
      <w:proofErr w:type="gramEnd"/>
      <w:r w:rsidR="007C0B40">
        <w:rPr>
          <w:rFonts w:ascii="Times New Roman" w:eastAsia="SimSun" w:hAnsi="Times New Roman"/>
          <w:sz w:val="28"/>
          <w:szCs w:val="28"/>
          <w:lang w:eastAsia="hi-IN" w:bidi="hi-IN"/>
        </w:rPr>
        <w:t xml:space="preserve"> 2 п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риложения № 2 к решению изложить в следующей редакции:</w:t>
      </w:r>
    </w:p>
    <w:p w:rsidR="007A0E4C" w:rsidRDefault="006A7861">
      <w:pPr>
        <w:widowControl w:val="0"/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«2. Размеры денежного вознаграждения выборных должностных лиц устанавливаются в следующих размерах</w:t>
      </w:r>
      <w:r w:rsidR="003C600E">
        <w:rPr>
          <w:rFonts w:ascii="Times New Roman" w:hAnsi="Times New Roman"/>
          <w:sz w:val="28"/>
          <w:szCs w:val="28"/>
        </w:rPr>
        <w:t>:</w:t>
      </w:r>
    </w:p>
    <w:p w:rsidR="007A0E4C" w:rsidRDefault="007A0E4C">
      <w:pPr>
        <w:widowControl w:val="0"/>
        <w:spacing w:after="0" w:line="240" w:lineRule="auto"/>
        <w:ind w:right="-15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1"/>
        <w:gridCol w:w="5052"/>
        <w:gridCol w:w="2156"/>
        <w:gridCol w:w="1562"/>
      </w:tblGrid>
      <w:tr w:rsidR="007A0E4C">
        <w:trPr>
          <w:trHeight w:val="40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Наименование должности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Сумма денежного вознаграждения (в рублях)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Сумма денежного поощрения</w:t>
            </w:r>
          </w:p>
          <w:p w:rsidR="007A0E4C" w:rsidRDefault="006A7861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(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 рублях)</w:t>
            </w:r>
          </w:p>
          <w:p w:rsidR="007A0E4C" w:rsidRDefault="007A0E4C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7A0E4C">
        <w:trPr>
          <w:trHeight w:val="40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A7861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Глава Чибижекского сельсовета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419B5">
            <w:pPr>
              <w:widowControl w:val="0"/>
              <w:spacing w:after="0" w:line="240" w:lineRule="auto"/>
              <w:ind w:right="-15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23879</w:t>
            </w:r>
            <w:r w:rsidR="006A786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4C" w:rsidRDefault="006419B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23879</w:t>
            </w:r>
            <w:r w:rsidR="006A786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,00</w:t>
            </w:r>
          </w:p>
        </w:tc>
      </w:tr>
    </w:tbl>
    <w:p w:rsidR="007A0E4C" w:rsidRDefault="007A0E4C">
      <w:pPr>
        <w:widowControl w:val="0"/>
        <w:spacing w:after="0" w:line="240" w:lineRule="auto"/>
        <w:ind w:right="-15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7A0E4C" w:rsidRDefault="00641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         1.4</w:t>
      </w:r>
      <w:proofErr w:type="gramStart"/>
      <w:r w:rsidR="006A7861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. пункт</w:t>
      </w:r>
      <w:proofErr w:type="gramEnd"/>
      <w:r w:rsidR="006A7861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 3.1 изложить </w:t>
      </w:r>
      <w:r w:rsidR="006A78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следующей редакции:</w:t>
      </w:r>
    </w:p>
    <w:p w:rsidR="007A0E4C" w:rsidRDefault="006A78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«3.1. Размер ежемесячного денежного поощрения, определенны в соответствии с пунктом </w:t>
      </w:r>
      <w:r w:rsidR="00347CBA">
        <w:rPr>
          <w:rFonts w:ascii="Times New Roman" w:eastAsia="Times New Roman" w:hAnsi="Times New Roman"/>
          <w:bCs/>
          <w:sz w:val="28"/>
          <w:szCs w:val="28"/>
          <w:lang w:eastAsia="ru-RU"/>
        </w:rPr>
        <w:t>2 увеличиваются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6200 рублей.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>
        <w:rPr>
          <w:rFonts w:ascii="Times New Roman" w:eastAsia="Tahoma" w:hAnsi="Times New Roman" w:cs="Droid Sans Devanagari"/>
          <w:sz w:val="28"/>
          <w:lang w:eastAsia="ru-RU"/>
        </w:rPr>
        <w:t>пунктами 3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–</w:t>
      </w:r>
      <w:r w:rsidR="007C0B40">
        <w:rPr>
          <w:rFonts w:ascii="Times New Roman" w:eastAsia="Tahoma" w:hAnsi="Times New Roman" w:cs="Droid Sans Devanagari"/>
          <w:sz w:val="28"/>
          <w:lang w:eastAsia="ru-RU"/>
        </w:rPr>
        <w:t>3.1</w:t>
      </w:r>
      <w:r>
        <w:rPr>
          <w:rFonts w:ascii="Times New Roman" w:eastAsia="Tahoma" w:hAnsi="Times New Roman" w:cs="Droid Sans Devanagari"/>
          <w:sz w:val="28"/>
          <w:lang w:eastAsia="ru-RU"/>
        </w:rPr>
        <w:t xml:space="preserve">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настоящего приложения, в 2025 году увеличиваются на размер, рассчитываемый по формуле:</w:t>
      </w:r>
    </w:p>
    <w:p w:rsidR="007A0E4C" w:rsidRDefault="007A0E4C">
      <w:pPr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</w:p>
    <w:p w:rsidR="007A0E4C" w:rsidRDefault="006A7861">
      <w:pPr>
        <w:spacing w:after="0" w:line="240" w:lineRule="auto"/>
        <w:jc w:val="center"/>
        <w:rPr>
          <w:rFonts w:ascii="Times New Roman" w:hAnsi="Times New Roman" w:cs="Droid Sans Devanagari"/>
          <w:sz w:val="28"/>
          <w:szCs w:val="28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ЕДПув</w:t>
      </w:r>
      <w:proofErr w:type="spellEnd"/>
      <w:r>
        <w:rPr>
          <w:rFonts w:ascii="Times New Roman" w:hAnsi="Times New Roman" w:cs="Droid Sans Devanagari"/>
          <w:sz w:val="20"/>
          <w:szCs w:val="20"/>
        </w:rPr>
        <w:t xml:space="preserve"> </w:t>
      </w:r>
      <w:r>
        <w:rPr>
          <w:rFonts w:ascii="Times New Roman" w:hAnsi="Times New Roman" w:cs="Droid Sans Devanagari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Отп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Кув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Отп</w:t>
      </w:r>
      <w:proofErr w:type="spellEnd"/>
      <w:r>
        <w:rPr>
          <w:rFonts w:ascii="Times New Roman" w:hAnsi="Times New Roman" w:cs="Droid Sans Devanagari"/>
          <w:sz w:val="28"/>
          <w:szCs w:val="28"/>
        </w:rPr>
        <w:t>, (1)</w:t>
      </w:r>
    </w:p>
    <w:p w:rsidR="007A0E4C" w:rsidRDefault="007A0E4C">
      <w:pPr>
        <w:spacing w:after="0" w:line="240" w:lineRule="auto"/>
        <w:jc w:val="center"/>
        <w:rPr>
          <w:rFonts w:ascii="Times New Roman" w:hAnsi="Times New Roman" w:cs="Droid Sans Devanagari"/>
          <w:sz w:val="28"/>
          <w:szCs w:val="28"/>
        </w:rPr>
      </w:pPr>
    </w:p>
    <w:p w:rsidR="007A0E4C" w:rsidRDefault="006A7861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Droid Sans Devanagari"/>
          <w:sz w:val="28"/>
          <w:szCs w:val="28"/>
        </w:rPr>
        <w:t>где</w:t>
      </w:r>
      <w:proofErr w:type="gramEnd"/>
      <w:r>
        <w:rPr>
          <w:rFonts w:ascii="Times New Roman" w:hAnsi="Times New Roman" w:cs="Droid Sans Devanagari"/>
          <w:sz w:val="28"/>
          <w:szCs w:val="28"/>
        </w:rPr>
        <w:t>: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ЕДПув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– размер увеличения ежемесячного денежного поощрения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 xml:space="preserve">, рассчитанный с учетом районного коэффициента, процентной надбавки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ascii="Times New Roman" w:hAnsi="Times New Roman" w:cs="Droid Sans Devanagari"/>
          <w:sz w:val="28"/>
          <w:szCs w:val="28"/>
        </w:rPr>
        <w:t>руб.;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 w:cs="Droid Sans Devanagari"/>
          <w:sz w:val="28"/>
          <w:szCs w:val="28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Отп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A0E4C" w:rsidRDefault="006A7861">
      <w:pPr>
        <w:spacing w:after="0" w:line="240" w:lineRule="auto"/>
        <w:ind w:firstLine="540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Droid Sans Devanagari"/>
          <w:sz w:val="28"/>
          <w:szCs w:val="28"/>
        </w:rPr>
        <w:t>–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7A0E4C" w:rsidRDefault="006A7861">
      <w:pPr>
        <w:spacing w:after="0" w:line="240" w:lineRule="auto"/>
        <w:ind w:firstLine="540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A0E4C" w:rsidRDefault="007A0E4C">
      <w:pPr>
        <w:spacing w:after="0" w:line="240" w:lineRule="auto"/>
        <w:ind w:firstLine="708"/>
        <w:jc w:val="both"/>
        <w:rPr>
          <w:rFonts w:ascii="Times New Roman" w:eastAsia="Tahoma" w:hAnsi="Times New Roman" w:cs="Droid Sans Devanagari"/>
          <w:sz w:val="28"/>
          <w:szCs w:val="28"/>
          <w:lang w:eastAsia="ru-RU"/>
        </w:rPr>
      </w:pPr>
    </w:p>
    <w:p w:rsidR="007A0E4C" w:rsidRDefault="006A7861">
      <w:pPr>
        <w:spacing w:after="0" w:line="240" w:lineRule="auto"/>
        <w:ind w:firstLine="709"/>
        <w:jc w:val="center"/>
        <w:rPr>
          <w:rFonts w:ascii="Times New Roman" w:hAnsi="Times New Roman" w:cs="Droid Sans Devanagari"/>
          <w:sz w:val="28"/>
          <w:szCs w:val="28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Кув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= (ОТ1 + (3200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руб.х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Кмес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Droid Sans Devanagari"/>
          <w:sz w:val="28"/>
          <w:szCs w:val="28"/>
        </w:rPr>
        <w:t>Крк</w:t>
      </w:r>
      <w:proofErr w:type="spellEnd"/>
      <w:r>
        <w:rPr>
          <w:rFonts w:ascii="Times New Roman" w:hAnsi="Times New Roman" w:cs="Droid Sans Devanagari"/>
          <w:sz w:val="28"/>
          <w:szCs w:val="28"/>
        </w:rPr>
        <w:t>) + ОТ2) / (ОТ1 + ОТ2), (2)</w:t>
      </w:r>
    </w:p>
    <w:p w:rsidR="007A0E4C" w:rsidRDefault="007A0E4C">
      <w:pPr>
        <w:spacing w:after="0" w:line="240" w:lineRule="auto"/>
        <w:ind w:firstLine="709"/>
        <w:jc w:val="center"/>
        <w:rPr>
          <w:rFonts w:ascii="Times New Roman" w:hAnsi="Times New Roman" w:cs="Droid Sans Devanagari"/>
          <w:sz w:val="28"/>
          <w:szCs w:val="28"/>
        </w:rPr>
      </w:pP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 w:cs="Droid Sans Devanagari"/>
          <w:sz w:val="28"/>
          <w:szCs w:val="28"/>
        </w:rPr>
      </w:pPr>
      <w:proofErr w:type="gramStart"/>
      <w:r>
        <w:rPr>
          <w:rFonts w:ascii="Times New Roman" w:hAnsi="Times New Roman" w:cs="Droid Sans Devanagari"/>
          <w:sz w:val="28"/>
          <w:szCs w:val="28"/>
        </w:rPr>
        <w:lastRenderedPageBreak/>
        <w:t>где</w:t>
      </w:r>
      <w:proofErr w:type="gramEnd"/>
      <w:r>
        <w:rPr>
          <w:rFonts w:ascii="Times New Roman" w:hAnsi="Times New Roman" w:cs="Droid Sans Devanagari"/>
          <w:sz w:val="28"/>
          <w:szCs w:val="28"/>
        </w:rPr>
        <w:t>: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 w:cs="Droid Sans Devanagari"/>
          <w:sz w:val="28"/>
          <w:szCs w:val="28"/>
        </w:rPr>
      </w:pPr>
      <w:r>
        <w:rPr>
          <w:rFonts w:ascii="Times New Roman" w:hAnsi="Times New Roman" w:cs="Droid Sans Devanagari"/>
          <w:sz w:val="28"/>
          <w:szCs w:val="28"/>
        </w:rPr>
        <w:t xml:space="preserve">ОТ1 –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eastAsia="Tahoma" w:cs="Calibri"/>
          <w:b/>
          <w:sz w:val="20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Droid Sans Devanagari"/>
          <w:sz w:val="28"/>
          <w:szCs w:val="28"/>
        </w:rPr>
        <w:t xml:space="preserve">при определении среднего дневного заработка в соответствии </w:t>
      </w:r>
      <w:r>
        <w:rPr>
          <w:rFonts w:ascii="Times New Roman" w:hAnsi="Times New Roman" w:cs="Droid Sans Devanaga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hAnsi="Times New Roman" w:cs="Droid Sans Devanagari"/>
          <w:sz w:val="28"/>
          <w:szCs w:val="28"/>
        </w:rPr>
        <w:br/>
        <w:t>до 1 января 2025 года, руб.;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 w:cs="Droid Sans Devanagari"/>
          <w:sz w:val="28"/>
          <w:szCs w:val="28"/>
        </w:rPr>
      </w:pPr>
      <w:r>
        <w:rPr>
          <w:rFonts w:ascii="Times New Roman" w:hAnsi="Times New Roman" w:cs="Droid Sans Devanagari"/>
          <w:sz w:val="28"/>
          <w:szCs w:val="28"/>
        </w:rPr>
        <w:t xml:space="preserve">ОТ2 – </w:t>
      </w:r>
      <w:r>
        <w:rPr>
          <w:rFonts w:ascii="Times New Roman" w:eastAsia="Tahoma" w:hAnsi="Times New Roman" w:cs="Droid Sans Devanagari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ascii="Times New Roman" w:hAnsi="Times New Roman" w:cs="Droid Sans Devanagari"/>
          <w:sz w:val="28"/>
          <w:szCs w:val="28"/>
        </w:rPr>
        <w:t xml:space="preserve"> при определении среднего дневного заработка в соответствии </w:t>
      </w:r>
      <w:r>
        <w:rPr>
          <w:rFonts w:ascii="Times New Roman" w:hAnsi="Times New Roman" w:cs="Droid Sans Devanaga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hAnsi="Times New Roman" w:cs="Droid Sans Devanagari"/>
          <w:sz w:val="28"/>
          <w:szCs w:val="28"/>
        </w:rPr>
        <w:br/>
        <w:t>с 1 января 2025 года, руб.;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 w:cs="Droid Sans Devanagari"/>
          <w:sz w:val="28"/>
          <w:szCs w:val="28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Кмес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Droid Sans Devanagari"/>
          <w:sz w:val="28"/>
          <w:szCs w:val="28"/>
        </w:rPr>
        <w:t>Крк</w:t>
      </w:r>
      <w:proofErr w:type="spellEnd"/>
      <w:r>
        <w:rPr>
          <w:rFonts w:ascii="Times New Roman" w:hAnsi="Times New Roman" w:cs="Droid Sans Devanaga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решения возложить на Главу Чибижекского сельсовета.</w:t>
      </w:r>
    </w:p>
    <w:p w:rsidR="007A0E4C" w:rsidRDefault="006A7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01 января 2025 года, но не ранее дня, следующего за днем его обнародования в местной газете «Вестник».</w:t>
      </w:r>
    </w:p>
    <w:p w:rsidR="007A0E4C" w:rsidRDefault="007A0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E4C" w:rsidRDefault="007A0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E4C" w:rsidRDefault="007A0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E4C" w:rsidRDefault="006A7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Чибижекского</w:t>
      </w:r>
    </w:p>
    <w:p w:rsidR="007A0E4C" w:rsidRDefault="006A7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                      Н.М. </w:t>
      </w:r>
      <w:proofErr w:type="spellStart"/>
      <w:r>
        <w:rPr>
          <w:rFonts w:ascii="Times New Roman" w:hAnsi="Times New Roman"/>
          <w:sz w:val="28"/>
          <w:szCs w:val="28"/>
        </w:rPr>
        <w:t>Гайдашев</w:t>
      </w:r>
      <w:proofErr w:type="spellEnd"/>
    </w:p>
    <w:p w:rsidR="007A0E4C" w:rsidRDefault="007A0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E60" w:rsidRDefault="006A7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Чибижекского сельсовета                                           В.Ю. Захаров   </w:t>
      </w: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Default="00FC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E60" w:rsidRPr="00FC5E60" w:rsidRDefault="00FC5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5E60" w:rsidRPr="00FC5E6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E4C"/>
    <w:rsid w:val="00340AA1"/>
    <w:rsid w:val="00347CBA"/>
    <w:rsid w:val="003C600E"/>
    <w:rsid w:val="0043797C"/>
    <w:rsid w:val="00466176"/>
    <w:rsid w:val="006419B5"/>
    <w:rsid w:val="0066203B"/>
    <w:rsid w:val="006A7861"/>
    <w:rsid w:val="007A0E4C"/>
    <w:rsid w:val="007C0B40"/>
    <w:rsid w:val="00954D65"/>
    <w:rsid w:val="00DB2BB1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5D4F-5E37-4F24-8DA0-6D4DB46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aliases w:val="Оглавление 2 Знак,Заголовок 5 Знак Знак,Оглавление 2 Знак Знак Знак,Заголовок 5 Знак Знак Знак Знак,Оглавление 2 Знак Знак Знак Знак Знак,Заголовок 5 Знак Знак Знак Знак Знак Знак,Оглавление 2 Знак Знак Знак Знак Знак Знак Знак"/>
    <w:basedOn w:val="a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uppressAutoHyphens/>
    </w:pPr>
    <w:rPr>
      <w:sz w:val="22"/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aliases w:val="Заголовок 5 Знак,Оглавление 2 Знак Знак,Заголовок 5 Знак Знак Знак,Оглавление 2 Знак Знак Знак Знак,Заголовок 5 Знак Знак Знак Знак Знак,Оглавление 2 Знак Знак Знак Знак Знак Знак,Заголовок 5 Знак Знак Знак Знак Знак Знак Знак"/>
    <w:basedOn w:val="a"/>
    <w:link w:val="5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sz w:val="22"/>
      <w:lang w:eastAsia="zh-CN"/>
    </w:r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DF0D5E53669A05A5184D787323C4C7B5F94C6D4A167B5BE4AAF74C6BBF9657C72F066EDC50wFJ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Администрация</cp:lastModifiedBy>
  <cp:revision>22</cp:revision>
  <cp:lastPrinted>2024-12-26T03:03:00Z</cp:lastPrinted>
  <dcterms:created xsi:type="dcterms:W3CDTF">2023-12-18T04:09:00Z</dcterms:created>
  <dcterms:modified xsi:type="dcterms:W3CDTF">2024-12-26T03:04:00Z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